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19B" w:rsidRPr="003A319B" w:rsidRDefault="003A319B" w:rsidP="003A319B">
      <w:pPr>
        <w:jc w:val="center"/>
        <w:rPr>
          <w:rFonts w:ascii="Times New Roman" w:hAnsi="Times New Roman" w:cs="Times New Roman"/>
          <w:b/>
          <w:sz w:val="24"/>
        </w:rPr>
      </w:pPr>
      <w:r w:rsidRPr="003A319B">
        <w:rPr>
          <w:rFonts w:ascii="Times New Roman" w:hAnsi="Times New Roman" w:cs="Times New Roman"/>
          <w:b/>
          <w:sz w:val="24"/>
        </w:rPr>
        <w:t>Профилактика девиантного поведения обучающихся</w:t>
      </w:r>
    </w:p>
    <w:p w:rsidR="00FA4820" w:rsidRPr="00FA4820" w:rsidRDefault="00FA4820" w:rsidP="003A319B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4820">
        <w:rPr>
          <w:rFonts w:ascii="Times New Roman" w:hAnsi="Times New Roman" w:cs="Times New Roman"/>
          <w:b/>
          <w:bCs/>
          <w:sz w:val="24"/>
          <w:szCs w:val="24"/>
        </w:rPr>
        <w:t xml:space="preserve">Девиантное поведение </w:t>
      </w:r>
      <w:r w:rsidRPr="00FA4820">
        <w:rPr>
          <w:rFonts w:ascii="Times New Roman" w:hAnsi="Times New Roman" w:cs="Times New Roman"/>
          <w:bCs/>
          <w:sz w:val="24"/>
          <w:szCs w:val="24"/>
        </w:rPr>
        <w:t>- это устойчивое поведение личности, отклоняющееся от наиболее важных социальных норм, причиняющее реальный ущерб обществу или самой личности, а также сопровождающееся ее социальной дезадаптацией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A319B" w:rsidRPr="003A319B" w:rsidRDefault="003A319B" w:rsidP="003A31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19B">
        <w:rPr>
          <w:rFonts w:ascii="Times New Roman" w:hAnsi="Times New Roman" w:cs="Times New Roman"/>
          <w:b/>
          <w:bCs/>
          <w:sz w:val="24"/>
          <w:szCs w:val="24"/>
        </w:rPr>
        <w:t>Профилактика девиантного поведения обучающихся</w:t>
      </w:r>
      <w:r w:rsidRPr="003A319B">
        <w:rPr>
          <w:rFonts w:ascii="Times New Roman" w:hAnsi="Times New Roman" w:cs="Times New Roman"/>
          <w:sz w:val="24"/>
          <w:szCs w:val="24"/>
        </w:rPr>
        <w:t xml:space="preserve"> включает в себя реализацию следующих принципов:</w:t>
      </w:r>
    </w:p>
    <w:p w:rsidR="003A319B" w:rsidRDefault="003A319B" w:rsidP="003A319B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комплексность,</w:t>
      </w:r>
    </w:p>
    <w:p w:rsidR="003A319B" w:rsidRDefault="003A319B" w:rsidP="003A319B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адресность,</w:t>
      </w:r>
    </w:p>
    <w:p w:rsidR="003A319B" w:rsidRDefault="003A319B" w:rsidP="003A319B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массовость,</w:t>
      </w:r>
    </w:p>
    <w:p w:rsidR="003A319B" w:rsidRDefault="003A319B" w:rsidP="003A319B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3A319B">
        <w:rPr>
          <w:rFonts w:ascii="Times New Roman" w:hAnsi="Times New Roman" w:cs="Times New Roman"/>
          <w:sz w:val="24"/>
          <w:szCs w:val="24"/>
        </w:rPr>
        <w:t>позитивность информации,</w:t>
      </w:r>
    </w:p>
    <w:p w:rsidR="003A319B" w:rsidRDefault="003A319B" w:rsidP="003A319B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3A319B">
        <w:rPr>
          <w:rFonts w:ascii="Times New Roman" w:hAnsi="Times New Roman" w:cs="Times New Roman"/>
          <w:sz w:val="24"/>
          <w:szCs w:val="24"/>
        </w:rPr>
        <w:t>иним</w:t>
      </w:r>
      <w:r>
        <w:rPr>
          <w:rFonts w:ascii="Times New Roman" w:hAnsi="Times New Roman" w:cs="Times New Roman"/>
          <w:sz w:val="24"/>
          <w:szCs w:val="24"/>
        </w:rPr>
        <w:t>изация негативных последствий,</w:t>
      </w:r>
    </w:p>
    <w:p w:rsidR="003A319B" w:rsidRDefault="003A319B" w:rsidP="003A319B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3A319B">
        <w:rPr>
          <w:rFonts w:ascii="Times New Roman" w:hAnsi="Times New Roman" w:cs="Times New Roman"/>
          <w:sz w:val="24"/>
          <w:szCs w:val="24"/>
        </w:rPr>
        <w:t xml:space="preserve">личная заинтересованность </w:t>
      </w:r>
      <w:r>
        <w:rPr>
          <w:rFonts w:ascii="Times New Roman" w:hAnsi="Times New Roman" w:cs="Times New Roman"/>
          <w:sz w:val="24"/>
          <w:szCs w:val="24"/>
        </w:rPr>
        <w:t>и ответственность участников,</w:t>
      </w:r>
    </w:p>
    <w:p w:rsidR="003A319B" w:rsidRDefault="003A319B" w:rsidP="003A319B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3A319B">
        <w:rPr>
          <w:rFonts w:ascii="Times New Roman" w:hAnsi="Times New Roman" w:cs="Times New Roman"/>
          <w:sz w:val="24"/>
          <w:szCs w:val="24"/>
        </w:rPr>
        <w:t>макс</w:t>
      </w:r>
      <w:r>
        <w:rPr>
          <w:rFonts w:ascii="Times New Roman" w:hAnsi="Times New Roman" w:cs="Times New Roman"/>
          <w:sz w:val="24"/>
          <w:szCs w:val="24"/>
        </w:rPr>
        <w:t>имальная активность личности,</w:t>
      </w:r>
    </w:p>
    <w:p w:rsidR="003A319B" w:rsidRPr="003A319B" w:rsidRDefault="003A319B" w:rsidP="003A319B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3A319B">
        <w:rPr>
          <w:rFonts w:ascii="Times New Roman" w:hAnsi="Times New Roman" w:cs="Times New Roman"/>
          <w:sz w:val="24"/>
          <w:szCs w:val="24"/>
        </w:rPr>
        <w:t>устремлённость в будущее.</w:t>
      </w:r>
    </w:p>
    <w:p w:rsidR="003A319B" w:rsidRPr="003A319B" w:rsidRDefault="003A319B" w:rsidP="00DA7E3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A319B">
        <w:rPr>
          <w:rFonts w:ascii="Times New Roman" w:hAnsi="Times New Roman" w:cs="Times New Roman"/>
          <w:sz w:val="24"/>
          <w:szCs w:val="24"/>
        </w:rPr>
        <w:t xml:space="preserve">Выделяется </w:t>
      </w:r>
      <w:r w:rsidRPr="003A319B">
        <w:rPr>
          <w:rFonts w:ascii="Times New Roman" w:hAnsi="Times New Roman" w:cs="Times New Roman"/>
          <w:b/>
          <w:bCs/>
          <w:sz w:val="24"/>
          <w:szCs w:val="24"/>
        </w:rPr>
        <w:t>первичная, вторичная</w:t>
      </w:r>
      <w:r w:rsidRPr="003A319B">
        <w:rPr>
          <w:rFonts w:ascii="Times New Roman" w:hAnsi="Times New Roman" w:cs="Times New Roman"/>
          <w:sz w:val="24"/>
          <w:szCs w:val="24"/>
        </w:rPr>
        <w:t xml:space="preserve"> и </w:t>
      </w:r>
      <w:r w:rsidRPr="003A319B">
        <w:rPr>
          <w:rFonts w:ascii="Times New Roman" w:hAnsi="Times New Roman" w:cs="Times New Roman"/>
          <w:b/>
          <w:bCs/>
          <w:sz w:val="24"/>
          <w:szCs w:val="24"/>
        </w:rPr>
        <w:t>третичная</w:t>
      </w:r>
      <w:r w:rsidR="00DA7E3E">
        <w:rPr>
          <w:rFonts w:ascii="Times New Roman" w:hAnsi="Times New Roman" w:cs="Times New Roman"/>
          <w:sz w:val="24"/>
          <w:szCs w:val="24"/>
        </w:rPr>
        <w:t xml:space="preserve"> профилактика</w:t>
      </w:r>
      <w:r w:rsidRPr="003A319B">
        <w:rPr>
          <w:rFonts w:ascii="Times New Roman" w:hAnsi="Times New Roman" w:cs="Times New Roman"/>
          <w:sz w:val="24"/>
          <w:szCs w:val="24"/>
        </w:rPr>
        <w:t>.</w:t>
      </w:r>
    </w:p>
    <w:p w:rsidR="00DA7E3E" w:rsidRDefault="00C637B5" w:rsidP="00FA482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7B5">
        <w:rPr>
          <w:rFonts w:ascii="Times New Roman" w:hAnsi="Times New Roman" w:cs="Times New Roman"/>
          <w:b/>
          <w:sz w:val="24"/>
          <w:szCs w:val="24"/>
        </w:rPr>
        <w:t>Первичная профилактика</w:t>
      </w:r>
      <w:r w:rsidRPr="00C637B5">
        <w:rPr>
          <w:rFonts w:ascii="Times New Roman" w:hAnsi="Times New Roman" w:cs="Times New Roman"/>
          <w:sz w:val="24"/>
          <w:szCs w:val="24"/>
        </w:rPr>
        <w:t xml:space="preserve"> направлена на устранение факторов, вызывающих определенные неблагоприятные явления, на повышение устойчивости личности к влиянию этих факторов. </w:t>
      </w:r>
    </w:p>
    <w:p w:rsidR="00950E9A" w:rsidRDefault="00C637B5" w:rsidP="00FA482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E3E">
        <w:rPr>
          <w:rFonts w:ascii="Times New Roman" w:hAnsi="Times New Roman" w:cs="Times New Roman"/>
          <w:b/>
          <w:sz w:val="24"/>
          <w:szCs w:val="24"/>
        </w:rPr>
        <w:t>Вторичная профилактика</w:t>
      </w:r>
      <w:r w:rsidRPr="00C637B5">
        <w:rPr>
          <w:rFonts w:ascii="Times New Roman" w:hAnsi="Times New Roman" w:cs="Times New Roman"/>
          <w:sz w:val="24"/>
          <w:szCs w:val="24"/>
        </w:rPr>
        <w:t xml:space="preserve"> направлена на раннее выявление и работу с </w:t>
      </w:r>
      <w:r w:rsidR="00DA7E3E">
        <w:rPr>
          <w:rFonts w:ascii="Times New Roman" w:hAnsi="Times New Roman" w:cs="Times New Roman"/>
          <w:sz w:val="24"/>
          <w:szCs w:val="24"/>
        </w:rPr>
        <w:t>«</w:t>
      </w:r>
      <w:r w:rsidRPr="00C637B5">
        <w:rPr>
          <w:rFonts w:ascii="Times New Roman" w:hAnsi="Times New Roman" w:cs="Times New Roman"/>
          <w:sz w:val="24"/>
          <w:szCs w:val="24"/>
        </w:rPr>
        <w:t>группой риска</w:t>
      </w:r>
      <w:r w:rsidR="00DA7E3E">
        <w:rPr>
          <w:rFonts w:ascii="Times New Roman" w:hAnsi="Times New Roman" w:cs="Times New Roman"/>
          <w:sz w:val="24"/>
          <w:szCs w:val="24"/>
        </w:rPr>
        <w:t>»</w:t>
      </w:r>
      <w:r w:rsidRPr="00C637B5">
        <w:rPr>
          <w:rFonts w:ascii="Times New Roman" w:hAnsi="Times New Roman" w:cs="Times New Roman"/>
          <w:sz w:val="24"/>
          <w:szCs w:val="24"/>
        </w:rPr>
        <w:t>: подростками, имеющими склонность к формированию отклоняющегося поведения без проявления такового в настоящее время. У большей части подростков «группы риска» наблюдаются устойчивые искажения в поведенческой, аффективной, мотивационно-потребностной и когнитивной сферах</w:t>
      </w:r>
      <w:r w:rsidR="00DA7E3E">
        <w:rPr>
          <w:rFonts w:ascii="Times New Roman" w:hAnsi="Times New Roman" w:cs="Times New Roman"/>
          <w:sz w:val="24"/>
          <w:szCs w:val="24"/>
        </w:rPr>
        <w:t>.</w:t>
      </w:r>
    </w:p>
    <w:p w:rsidR="00DA7E3E" w:rsidRDefault="00DA7E3E" w:rsidP="00FA482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E3E">
        <w:rPr>
          <w:rFonts w:ascii="Times New Roman" w:hAnsi="Times New Roman" w:cs="Times New Roman"/>
          <w:b/>
          <w:sz w:val="24"/>
          <w:szCs w:val="24"/>
        </w:rPr>
        <w:t>Третичная профилактика</w:t>
      </w:r>
      <w:r w:rsidRPr="00DA7E3E">
        <w:rPr>
          <w:rFonts w:ascii="Times New Roman" w:hAnsi="Times New Roman" w:cs="Times New Roman"/>
          <w:sz w:val="24"/>
          <w:szCs w:val="24"/>
        </w:rPr>
        <w:t xml:space="preserve"> направлена на решение специальных задач: лечение нервно-психических расстройств, сопровождающихся нарушениями поведения, предупреждение рецидивов у лиц с уже сформированным отклоняющимся поведением.</w:t>
      </w:r>
    </w:p>
    <w:p w:rsidR="009A474C" w:rsidRPr="009A474C" w:rsidRDefault="009A474C" w:rsidP="00FA482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74C">
        <w:rPr>
          <w:rFonts w:ascii="Times New Roman" w:hAnsi="Times New Roman" w:cs="Times New Roman"/>
          <w:b/>
          <w:sz w:val="24"/>
          <w:szCs w:val="24"/>
        </w:rPr>
        <w:t>Приоритеты работы педагога-психолога образовательной организации:</w:t>
      </w:r>
    </w:p>
    <w:p w:rsidR="009A474C" w:rsidRPr="009A474C" w:rsidRDefault="009A474C" w:rsidP="009A474C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474C">
        <w:rPr>
          <w:rFonts w:ascii="Times New Roman" w:hAnsi="Times New Roman" w:cs="Times New Roman"/>
          <w:sz w:val="24"/>
          <w:szCs w:val="24"/>
        </w:rPr>
        <w:t xml:space="preserve">Создание психологически безопасной образовательной среды в организации. </w:t>
      </w:r>
    </w:p>
    <w:p w:rsidR="009A474C" w:rsidRDefault="009A474C" w:rsidP="009A474C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474C">
        <w:rPr>
          <w:rFonts w:ascii="Times New Roman" w:hAnsi="Times New Roman" w:cs="Times New Roman"/>
          <w:sz w:val="24"/>
          <w:szCs w:val="24"/>
        </w:rPr>
        <w:t xml:space="preserve">Взаимодействие со службами (в школе и вне школы), которые могут оказать содействие в решении проблем учащихся, нуждающихся в психолого-педагогической помощи. </w:t>
      </w:r>
    </w:p>
    <w:p w:rsidR="009A474C" w:rsidRDefault="009A474C" w:rsidP="009A474C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474C">
        <w:rPr>
          <w:rFonts w:ascii="Times New Roman" w:hAnsi="Times New Roman" w:cs="Times New Roman"/>
          <w:sz w:val="24"/>
          <w:szCs w:val="24"/>
        </w:rPr>
        <w:t xml:space="preserve">Работа школьного совета по профилактике правонарушений среди учащихся. </w:t>
      </w:r>
    </w:p>
    <w:p w:rsidR="009A474C" w:rsidRDefault="009A474C" w:rsidP="009A474C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474C">
        <w:rPr>
          <w:rFonts w:ascii="Times New Roman" w:hAnsi="Times New Roman" w:cs="Times New Roman"/>
          <w:sz w:val="24"/>
          <w:szCs w:val="24"/>
        </w:rPr>
        <w:t xml:space="preserve">Профориентационная работа с учащимися. </w:t>
      </w:r>
    </w:p>
    <w:p w:rsidR="009A474C" w:rsidRDefault="009A474C" w:rsidP="009A474C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474C">
        <w:rPr>
          <w:rFonts w:ascii="Times New Roman" w:hAnsi="Times New Roman" w:cs="Times New Roman"/>
          <w:sz w:val="24"/>
          <w:szCs w:val="24"/>
        </w:rPr>
        <w:t xml:space="preserve">Психологическое просвещение педагогов, учащихся и родителей, профилактика конфликтов. </w:t>
      </w:r>
    </w:p>
    <w:p w:rsidR="00DA7E3E" w:rsidRPr="009A474C" w:rsidRDefault="009A474C" w:rsidP="009A474C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474C">
        <w:rPr>
          <w:rFonts w:ascii="Times New Roman" w:hAnsi="Times New Roman" w:cs="Times New Roman"/>
          <w:sz w:val="24"/>
          <w:szCs w:val="24"/>
        </w:rPr>
        <w:t>Систематическое проведение мониторинга эффективности профилактической и коррекционно-развивающей</w:t>
      </w:r>
      <w:bookmarkStart w:id="0" w:name="_GoBack"/>
      <w:bookmarkEnd w:id="0"/>
      <w:r w:rsidRPr="009A474C">
        <w:rPr>
          <w:rFonts w:ascii="Times New Roman" w:hAnsi="Times New Roman" w:cs="Times New Roman"/>
          <w:sz w:val="24"/>
          <w:szCs w:val="24"/>
        </w:rPr>
        <w:t xml:space="preserve"> работы.</w:t>
      </w:r>
    </w:p>
    <w:sectPr w:rsidR="00DA7E3E" w:rsidRPr="009A4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6C8B"/>
    <w:multiLevelType w:val="hybridMultilevel"/>
    <w:tmpl w:val="4CB4123A"/>
    <w:lvl w:ilvl="0" w:tplc="D55E32C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05FC3B6E"/>
    <w:multiLevelType w:val="hybridMultilevel"/>
    <w:tmpl w:val="6D32748C"/>
    <w:lvl w:ilvl="0" w:tplc="6B9EE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A3A4A"/>
    <w:multiLevelType w:val="hybridMultilevel"/>
    <w:tmpl w:val="C5B67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852F2"/>
    <w:multiLevelType w:val="hybridMultilevel"/>
    <w:tmpl w:val="C088BB10"/>
    <w:lvl w:ilvl="0" w:tplc="6B9EE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703514"/>
    <w:multiLevelType w:val="hybridMultilevel"/>
    <w:tmpl w:val="1CDEE6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19B"/>
    <w:rsid w:val="003A319B"/>
    <w:rsid w:val="005A142B"/>
    <w:rsid w:val="00950E9A"/>
    <w:rsid w:val="009A474C"/>
    <w:rsid w:val="00C637B5"/>
    <w:rsid w:val="00DA7E3E"/>
    <w:rsid w:val="00FA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1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2023-10-16T03:51:00Z</dcterms:created>
  <dcterms:modified xsi:type="dcterms:W3CDTF">2023-10-16T04:01:00Z</dcterms:modified>
</cp:coreProperties>
</file>